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E712" w14:textId="77777777" w:rsidR="00B56B39" w:rsidRDefault="008B6B0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Kismaros Község</w:t>
      </w:r>
      <w:r w:rsidR="00CB3FF2">
        <w:rPr>
          <w:rFonts w:ascii="Arial" w:hAnsi="Arial" w:cs="Arial"/>
          <w:b/>
        </w:rPr>
        <w:t xml:space="preserve"> Önkormányzata</w:t>
      </w:r>
    </w:p>
    <w:p w14:paraId="53997A99" w14:textId="56C7B4F1" w:rsidR="008B6B01" w:rsidRDefault="0006517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 202</w:t>
      </w:r>
      <w:r w:rsidR="00254F4C">
        <w:rPr>
          <w:rFonts w:ascii="Arial" w:hAnsi="Arial" w:cs="Arial"/>
          <w:b/>
        </w:rPr>
        <w:t>3</w:t>
      </w:r>
      <w:r w:rsidR="008B6B01">
        <w:rPr>
          <w:rFonts w:ascii="Arial" w:hAnsi="Arial" w:cs="Arial"/>
          <w:b/>
        </w:rPr>
        <w:t>. évben támogatand</w:t>
      </w:r>
      <w:r w:rsidR="00B63F4C">
        <w:rPr>
          <w:rFonts w:ascii="Arial" w:hAnsi="Arial" w:cs="Arial"/>
          <w:b/>
        </w:rPr>
        <w:t>ó homlokzatfelújítási pályázat</w:t>
      </w:r>
      <w:r w:rsidR="008B6B01">
        <w:rPr>
          <w:rFonts w:ascii="Arial" w:hAnsi="Arial" w:cs="Arial"/>
          <w:b/>
        </w:rPr>
        <w:t xml:space="preserve"> pénzügyi keretének előkészítése érdekében</w:t>
      </w:r>
    </w:p>
    <w:p w14:paraId="42013059" w14:textId="77777777" w:rsidR="00B56B39" w:rsidRDefault="00CB3FF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PÁLYÁZATOT HIRDET</w:t>
      </w:r>
    </w:p>
    <w:p w14:paraId="42A8AE55" w14:textId="77777777" w:rsidR="004B5995" w:rsidRDefault="00CB3FF2">
      <w:pPr>
        <w:spacing w:line="240" w:lineRule="auto"/>
        <w:jc w:val="center"/>
        <w:rPr>
          <w:rFonts w:ascii="Arial" w:hAnsi="Arial" w:cs="Arial Narrow"/>
        </w:rPr>
      </w:pPr>
      <w:r>
        <w:rPr>
          <w:rFonts w:ascii="Arial" w:hAnsi="Arial" w:cs="Arial"/>
          <w:b/>
        </w:rPr>
        <w:t>a helyi védelem alatt álló és a helyi védett környezetben álló épületek külső homlokzati felú</w:t>
      </w:r>
      <w:r w:rsidR="008B6B01">
        <w:rPr>
          <w:rFonts w:ascii="Arial" w:hAnsi="Arial" w:cs="Arial"/>
          <w:b/>
        </w:rPr>
        <w:t xml:space="preserve">jítási munkáinak támogatására </w:t>
      </w:r>
      <w:r w:rsidR="00BF0EEF">
        <w:rPr>
          <w:rFonts w:ascii="Arial" w:hAnsi="Arial" w:cs="Arial"/>
          <w:b/>
        </w:rPr>
        <w:t xml:space="preserve">a </w:t>
      </w:r>
      <w:r w:rsidR="00725DA5">
        <w:rPr>
          <w:rFonts w:ascii="Arial" w:hAnsi="Arial" w:cs="Arial Narrow"/>
          <w:b/>
        </w:rPr>
        <w:t>Kismaros község településkép</w:t>
      </w:r>
      <w:r w:rsidR="00BF0EEF" w:rsidRPr="00BF0EEF">
        <w:rPr>
          <w:rFonts w:ascii="Arial" w:hAnsi="Arial" w:cs="Arial Narrow"/>
          <w:b/>
        </w:rPr>
        <w:t xml:space="preserve"> védelméről</w:t>
      </w:r>
      <w:r w:rsidR="00BF0EEF">
        <w:rPr>
          <w:rFonts w:ascii="Arial" w:hAnsi="Arial" w:cs="Arial Narrow"/>
        </w:rPr>
        <w:t xml:space="preserve"> </w:t>
      </w:r>
      <w:r w:rsidR="00960727">
        <w:rPr>
          <w:rFonts w:ascii="Arial" w:hAnsi="Arial" w:cs="Arial Narrow"/>
          <w:b/>
          <w:bCs/>
        </w:rPr>
        <w:t>szóló 6/2017</w:t>
      </w:r>
      <w:r w:rsidR="00BF0EEF">
        <w:rPr>
          <w:rFonts w:ascii="Arial" w:hAnsi="Arial" w:cs="Arial Narrow"/>
          <w:b/>
          <w:bCs/>
        </w:rPr>
        <w:t>. (</w:t>
      </w:r>
      <w:r w:rsidR="00960727">
        <w:rPr>
          <w:rFonts w:ascii="Arial" w:hAnsi="Arial" w:cs="Arial Narrow"/>
          <w:b/>
          <w:bCs/>
        </w:rPr>
        <w:t>IX. 27</w:t>
      </w:r>
      <w:r>
        <w:rPr>
          <w:rFonts w:ascii="Arial" w:hAnsi="Arial" w:cs="Arial Narrow"/>
          <w:b/>
          <w:bCs/>
        </w:rPr>
        <w:t>.) önkormányzati rendelet (továbbiakban: Rendelet) alapján</w:t>
      </w:r>
      <w:r w:rsidR="008B6B01">
        <w:rPr>
          <w:rFonts w:ascii="Arial" w:hAnsi="Arial" w:cs="Arial Narrow"/>
          <w:b/>
          <w:bCs/>
        </w:rPr>
        <w:t>.</w:t>
      </w:r>
      <w:r>
        <w:rPr>
          <w:rFonts w:ascii="Arial" w:hAnsi="Arial" w:cs="Arial Narrow"/>
        </w:rPr>
        <w:t xml:space="preserve"> </w:t>
      </w:r>
    </w:p>
    <w:p w14:paraId="5C34D136" w14:textId="77777777" w:rsidR="00FF0EA9" w:rsidRPr="00843490" w:rsidRDefault="00FF0EA9" w:rsidP="00843490">
      <w:pPr>
        <w:spacing w:line="240" w:lineRule="auto"/>
        <w:jc w:val="center"/>
        <w:rPr>
          <w:rFonts w:ascii="Arial" w:hAnsi="Arial" w:cs="Arial"/>
        </w:rPr>
      </w:pPr>
      <w:r w:rsidRPr="00843490">
        <w:rPr>
          <w:rFonts w:ascii="Arial" w:hAnsi="Arial" w:cs="Arial"/>
        </w:rPr>
        <w:t>Jelen pályázat keretében</w:t>
      </w:r>
      <w:r w:rsidR="008B6B01">
        <w:rPr>
          <w:rFonts w:ascii="Arial" w:hAnsi="Arial" w:cs="Arial"/>
        </w:rPr>
        <w:t xml:space="preserve"> </w:t>
      </w:r>
      <w:r w:rsidR="00CB3FF2">
        <w:rPr>
          <w:rFonts w:ascii="Arial" w:hAnsi="Arial" w:cs="Arial"/>
        </w:rPr>
        <w:t>műemléki védettséggel érintett</w:t>
      </w:r>
      <w:r w:rsidRPr="00843490">
        <w:rPr>
          <w:rFonts w:ascii="Arial" w:hAnsi="Arial" w:cs="Arial"/>
        </w:rPr>
        <w:t xml:space="preserve"> épület </w:t>
      </w:r>
      <w:r w:rsidR="00843490">
        <w:rPr>
          <w:rFonts w:ascii="Arial" w:hAnsi="Arial" w:cs="Arial"/>
        </w:rPr>
        <w:t>támogatására</w:t>
      </w:r>
      <w:r w:rsidRPr="00843490">
        <w:rPr>
          <w:rFonts w:ascii="Arial" w:hAnsi="Arial" w:cs="Arial"/>
        </w:rPr>
        <w:t xml:space="preserve"> </w:t>
      </w:r>
      <w:r w:rsidR="00843490" w:rsidRPr="00843490">
        <w:rPr>
          <w:rFonts w:ascii="Arial" w:hAnsi="Arial" w:cs="Arial"/>
        </w:rPr>
        <w:t>nincs mód.</w:t>
      </w:r>
    </w:p>
    <w:p w14:paraId="714AF8C1" w14:textId="77777777" w:rsidR="00B56B39" w:rsidRDefault="00CB3FF2">
      <w:pPr>
        <w:spacing w:after="0" w:line="240" w:lineRule="auto"/>
        <w:jc w:val="both"/>
      </w:pPr>
      <w:r>
        <w:rPr>
          <w:rFonts w:ascii="Arial" w:hAnsi="Arial" w:cs="Arial"/>
        </w:rPr>
        <w:t>A támogatás igénylése az önkormányzathoz benyújtott pályázat útján lehetséges.</w:t>
      </w:r>
    </w:p>
    <w:p w14:paraId="6435F2C8" w14:textId="77777777" w:rsidR="00B56B39" w:rsidRDefault="00CB3F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támogatás mértéke:</w:t>
      </w:r>
    </w:p>
    <w:p w14:paraId="04AFC770" w14:textId="77777777" w:rsidR="00B56B39" w:rsidRDefault="00CB3FF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  <w:b/>
        </w:rPr>
        <w:t>helyi védelem alatt</w:t>
      </w:r>
      <w:r>
        <w:rPr>
          <w:rFonts w:ascii="Arial" w:hAnsi="Arial" w:cs="Arial"/>
        </w:rPr>
        <w:t xml:space="preserve"> álló épületek esetén a homlokzati felújítási költségek maximum 50%-a, amely teljes mértékben vissza nem térítendő támogatás</w:t>
      </w:r>
      <w:r w:rsidR="008B6B01">
        <w:rPr>
          <w:rFonts w:ascii="Arial" w:hAnsi="Arial" w:cs="Arial"/>
        </w:rPr>
        <w:t>;</w:t>
      </w:r>
    </w:p>
    <w:p w14:paraId="6682D2ED" w14:textId="77777777" w:rsidR="00314882" w:rsidRPr="00314882" w:rsidRDefault="00CB3FF2" w:rsidP="0031488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  <w:b/>
        </w:rPr>
        <w:t>helyi védett környezetben</w:t>
      </w:r>
      <w:r>
        <w:rPr>
          <w:rFonts w:ascii="Arial" w:hAnsi="Arial" w:cs="Arial"/>
        </w:rPr>
        <w:t xml:space="preserve"> álló (de egyedi védelem alatt nem álló) épület esetében a homlokzati felújítási költségek maximum 50%-a, melynek 50%-a vissza nem térítendő támogatás, 5</w:t>
      </w:r>
      <w:r w:rsidR="00314882">
        <w:rPr>
          <w:rFonts w:ascii="Arial" w:hAnsi="Arial" w:cs="Arial"/>
        </w:rPr>
        <w:t>0%-a pedig kamatmentes kölcsön</w:t>
      </w:r>
      <w:r w:rsidR="008B6B01">
        <w:rPr>
          <w:rFonts w:ascii="Arial" w:hAnsi="Arial" w:cs="Arial"/>
        </w:rPr>
        <w:t>;</w:t>
      </w:r>
    </w:p>
    <w:p w14:paraId="43E2B3A0" w14:textId="77777777" w:rsidR="00B56B39" w:rsidRDefault="008B6B01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a</w:t>
      </w:r>
      <w:r w:rsidR="00CB3FF2">
        <w:rPr>
          <w:rFonts w:ascii="Arial" w:hAnsi="Arial" w:cs="Arial"/>
        </w:rPr>
        <w:t xml:space="preserve"> Rendelet alapján a </w:t>
      </w:r>
      <w:r>
        <w:rPr>
          <w:rFonts w:ascii="Arial" w:hAnsi="Arial" w:cs="Arial"/>
        </w:rPr>
        <w:t>Pénzügyi, Ügyrendi és Település</w:t>
      </w:r>
      <w:r w:rsidR="00CB3FF2">
        <w:rPr>
          <w:rFonts w:ascii="Arial" w:hAnsi="Arial" w:cs="Arial"/>
        </w:rPr>
        <w:t xml:space="preserve">fejlesztési Bizottság </w:t>
      </w:r>
      <w:r w:rsidR="00E52AB5">
        <w:rPr>
          <w:rFonts w:ascii="Arial" w:hAnsi="Arial" w:cs="Arial"/>
        </w:rPr>
        <w:t xml:space="preserve">(a továbbiakban: PÜTB) </w:t>
      </w:r>
      <w:r w:rsidR="00CB3FF2">
        <w:rPr>
          <w:rFonts w:ascii="Arial" w:hAnsi="Arial" w:cs="Arial"/>
        </w:rPr>
        <w:t xml:space="preserve">a fenti arányoktól indokolt esetben eltérhet.  </w:t>
      </w:r>
    </w:p>
    <w:p w14:paraId="6B11DFAF" w14:textId="77777777" w:rsidR="00B56B39" w:rsidRDefault="00CB3F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támogatás feltételei:</w:t>
      </w:r>
    </w:p>
    <w:p w14:paraId="27BF1F42" w14:textId="77777777" w:rsidR="00B56B39" w:rsidRDefault="00CB3FF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 </w:t>
      </w:r>
      <w:r>
        <w:rPr>
          <w:rFonts w:ascii="Arial" w:hAnsi="Arial" w:cs="Arial"/>
          <w:b/>
        </w:rPr>
        <w:t>utófinanszírozású</w:t>
      </w:r>
      <w:r>
        <w:rPr>
          <w:rFonts w:ascii="Arial" w:hAnsi="Arial" w:cs="Arial"/>
        </w:rPr>
        <w:t>, tehát a pályázónak az 50%-os önerő vállalása mellett a munkálatok lezárásáig és azok igazolásáig a teljes bekerülési költséget állnia kell;</w:t>
      </w:r>
    </w:p>
    <w:p w14:paraId="6A1EE2FE" w14:textId="77777777" w:rsidR="00B56B39" w:rsidRDefault="00CB3FF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mind a vissza nem térítendő támogatás, mind a kamatmentes kölcsön kifizetése a támogatott munkák befejezésekor, azok számlákkal való igazolása után történik;</w:t>
      </w:r>
    </w:p>
    <w:p w14:paraId="3DF71712" w14:textId="77777777" w:rsidR="00B56B39" w:rsidRDefault="00CB3FF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támogatás nem adható kötelezéssel elrendelt felújítás esetén.</w:t>
      </w:r>
    </w:p>
    <w:p w14:paraId="4B3CDD7D" w14:textId="77777777" w:rsidR="00B56B39" w:rsidRDefault="00CB3F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pályázatnak tartalmaznia kell:</w:t>
      </w:r>
    </w:p>
    <w:p w14:paraId="7909D6FA" w14:textId="77777777" w:rsidR="00B56B39" w:rsidRDefault="00CB3FF2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a kitöltött pályázati űrlapot, amely a</w:t>
      </w:r>
      <w:r w:rsidR="008B6B01">
        <w:rPr>
          <w:rFonts w:ascii="Arial" w:hAnsi="Arial" w:cs="Arial"/>
        </w:rPr>
        <w:t xml:space="preserve"> Polgármesteri Hivatalban</w:t>
      </w:r>
      <w:r>
        <w:rPr>
          <w:rFonts w:ascii="Arial" w:hAnsi="Arial" w:cs="Arial"/>
          <w:color w:val="000000"/>
        </w:rPr>
        <w:t xml:space="preserve"> kérhető, vagy a </w:t>
      </w:r>
      <w:hyperlink r:id="rId7" w:history="1">
        <w:r w:rsidR="008B6B01" w:rsidRPr="009D6D03">
          <w:rPr>
            <w:rStyle w:val="Hiperhivatkozs"/>
            <w:rFonts w:ascii="Arial" w:hAnsi="Arial"/>
          </w:rPr>
          <w:t>www.kismaros.hu</w:t>
        </w:r>
      </w:hyperlink>
      <w:r w:rsidR="0069425D">
        <w:rPr>
          <w:rFonts w:ascii="Arial" w:hAnsi="Arial"/>
        </w:rPr>
        <w:t xml:space="preserve"> </w:t>
      </w:r>
      <w:r>
        <w:rPr>
          <w:rFonts w:ascii="Arial" w:hAnsi="Arial"/>
        </w:rPr>
        <w:t>főoldaláról letölthető</w:t>
      </w:r>
      <w:r w:rsidR="008B6B01">
        <w:rPr>
          <w:rFonts w:ascii="Arial" w:hAnsi="Arial"/>
        </w:rPr>
        <w:t>;</w:t>
      </w:r>
    </w:p>
    <w:p w14:paraId="09893B78" w14:textId="77777777" w:rsidR="00B56B39" w:rsidRDefault="00CB3FF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megvalósítani tervezett felújítás</w:t>
      </w:r>
      <w:r w:rsidR="00065171">
        <w:rPr>
          <w:rFonts w:ascii="Arial" w:hAnsi="Arial" w:cs="Arial"/>
        </w:rPr>
        <w:t xml:space="preserve"> engedélyes szintű tervét, </w:t>
      </w:r>
      <w:r>
        <w:rPr>
          <w:rFonts w:ascii="Arial" w:hAnsi="Arial" w:cs="Arial"/>
        </w:rPr>
        <w:t>költségvetését és ha jogszabály előírja, akkor a jogerős építési engedélyét, egyéb esetben az illetékes szerv hozzájárulását;</w:t>
      </w:r>
    </w:p>
    <w:p w14:paraId="70BB2DCD" w14:textId="77777777" w:rsidR="00B56B39" w:rsidRDefault="00CB3FF2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az érintett tulajdonosok (kezelők, használók) névsorát, írásos nyilatkozatukat, hogy a felújítás rájuk eső költségeit vállalják, és a pályázott összeget megelőlegezik;</w:t>
      </w:r>
    </w:p>
    <w:p w14:paraId="57D90F0D" w14:textId="77777777" w:rsidR="00B56B39" w:rsidRDefault="00CB3FF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kivitelezés ütemezését;</w:t>
      </w:r>
    </w:p>
    <w:p w14:paraId="3D23500C" w14:textId="77777777" w:rsidR="00B56B39" w:rsidRDefault="00CB3FF2">
      <w:pPr>
        <w:pStyle w:val="Bekezds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nyilatkozatot a meghatározott nagyságú önrész vállalásáról. </w:t>
      </w:r>
    </w:p>
    <w:p w14:paraId="0EC2AC89" w14:textId="77777777" w:rsidR="00B56B39" w:rsidRDefault="00CB3FF2">
      <w:pPr>
        <w:tabs>
          <w:tab w:val="left" w:pos="5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pályázat benyújtása:  </w:t>
      </w:r>
    </w:p>
    <w:p w14:paraId="5D61C4E1" w14:textId="1F511C3A" w:rsidR="00B56B39" w:rsidRDefault="00CB3FF2">
      <w:pPr>
        <w:tabs>
          <w:tab w:val="left" w:pos="5790"/>
        </w:tabs>
        <w:spacing w:after="0" w:line="240" w:lineRule="auto"/>
        <w:jc w:val="both"/>
      </w:pPr>
      <w:r>
        <w:rPr>
          <w:rFonts w:ascii="Arial" w:hAnsi="Arial" w:cs="Arial"/>
        </w:rPr>
        <w:t xml:space="preserve">A pályázatokat </w:t>
      </w:r>
      <w:r w:rsidR="00065171">
        <w:rPr>
          <w:rFonts w:ascii="Arial" w:hAnsi="Arial" w:cs="Arial"/>
          <w:b/>
          <w:bCs/>
        </w:rPr>
        <w:t>202</w:t>
      </w:r>
      <w:r w:rsidR="00254F4C">
        <w:rPr>
          <w:rFonts w:ascii="Arial" w:hAnsi="Arial" w:cs="Arial"/>
          <w:b/>
          <w:bCs/>
        </w:rPr>
        <w:t>2</w:t>
      </w:r>
      <w:r w:rsidR="00FF0EA9">
        <w:rPr>
          <w:rFonts w:ascii="Arial" w:hAnsi="Arial" w:cs="Arial"/>
          <w:b/>
          <w:bCs/>
        </w:rPr>
        <w:t xml:space="preserve">. </w:t>
      </w:r>
      <w:r w:rsidR="004B5995">
        <w:rPr>
          <w:rFonts w:ascii="Arial" w:hAnsi="Arial" w:cs="Arial"/>
          <w:b/>
        </w:rPr>
        <w:t>szeptember 30</w:t>
      </w:r>
      <w:r w:rsidRPr="003808B3">
        <w:rPr>
          <w:rFonts w:ascii="Arial" w:hAnsi="Arial" w:cs="Arial"/>
          <w:b/>
        </w:rPr>
        <w:t>-</w:t>
      </w:r>
      <w:r>
        <w:rPr>
          <w:rFonts w:ascii="Arial" w:hAnsi="Arial" w:cs="Arial"/>
        </w:rPr>
        <w:t>ig kell benyújtani a főépítészhez.</w:t>
      </w:r>
      <w:r>
        <w:rPr>
          <w:rFonts w:ascii="Arial" w:hAnsi="Arial" w:cs="Arial"/>
        </w:rPr>
        <w:tab/>
      </w:r>
    </w:p>
    <w:p w14:paraId="0ACAE606" w14:textId="77777777" w:rsidR="00B56B39" w:rsidRDefault="00CB3FF2">
      <w:pPr>
        <w:tabs>
          <w:tab w:val="left" w:pos="5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pályázat elbírálása: </w:t>
      </w:r>
    </w:p>
    <w:p w14:paraId="24E73871" w14:textId="77777777" w:rsidR="00B56B39" w:rsidRDefault="004B5995">
      <w:pPr>
        <w:pStyle w:val="Listaszerbekezds"/>
        <w:tabs>
          <w:tab w:val="left" w:pos="579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pályázatokat </w:t>
      </w:r>
      <w:r w:rsidR="00E52AB5">
        <w:rPr>
          <w:rFonts w:ascii="Arial" w:hAnsi="Arial" w:cs="Arial"/>
        </w:rPr>
        <w:t xml:space="preserve">a PÜTB az éves költségvetést jóváhagyó testületi ülést követő hónap utolsó napjáig bírálja el. </w:t>
      </w:r>
      <w:r w:rsidR="00CB3FF2">
        <w:rPr>
          <w:rFonts w:ascii="Arial" w:hAnsi="Arial" w:cs="Arial"/>
        </w:rPr>
        <w:t>Az eredményről a pályázók írásban értesülnek. Nyertes pályázat esetén</w:t>
      </w:r>
      <w:r w:rsidR="00CB3FF2">
        <w:rPr>
          <w:rFonts w:ascii="Arial" w:hAnsi="Arial" w:cs="Arial"/>
          <w:b/>
        </w:rPr>
        <w:t xml:space="preserve"> </w:t>
      </w:r>
      <w:r w:rsidR="00CB3FF2">
        <w:rPr>
          <w:rFonts w:ascii="Arial" w:hAnsi="Arial" w:cs="Arial"/>
        </w:rPr>
        <w:t>az érintettekkel a pol</w:t>
      </w:r>
      <w:r w:rsidR="00B63F4C">
        <w:rPr>
          <w:rFonts w:ascii="Arial" w:hAnsi="Arial" w:cs="Arial"/>
        </w:rPr>
        <w:t>gármester megállapodást ír alá.</w:t>
      </w:r>
    </w:p>
    <w:p w14:paraId="556D0CBC" w14:textId="77777777" w:rsidR="00E52AB5" w:rsidRDefault="00E52AB5">
      <w:pPr>
        <w:pStyle w:val="Listaszerbekezds"/>
        <w:tabs>
          <w:tab w:val="left" w:pos="57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38E5F4A" w14:textId="77777777" w:rsidR="00B56B39" w:rsidRDefault="00CB3FF2">
      <w:pPr>
        <w:tabs>
          <w:tab w:val="left" w:pos="5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Egyéb tudnivalók: </w:t>
      </w:r>
    </w:p>
    <w:p w14:paraId="17EA6F4E" w14:textId="77777777" w:rsidR="00B56B39" w:rsidRDefault="00CB3FF2">
      <w:pPr>
        <w:tabs>
          <w:tab w:val="left" w:pos="5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 felmondása írásbeli bejelentés alapján történik. Ha a támogatott az építkezést a megállapodásban vállalt határidőre nem tudja befejezni, írásban kérheti a támogatási összeg következő évi felhasználását. Kérelem csak egyszer adható be. </w:t>
      </w:r>
    </w:p>
    <w:p w14:paraId="17BCB983" w14:textId="77777777" w:rsidR="00B56B39" w:rsidRDefault="00CB3F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Részletes információ: </w:t>
      </w:r>
    </w:p>
    <w:p w14:paraId="3E259694" w14:textId="77777777" w:rsidR="00CE2BA2" w:rsidRPr="0069425D" w:rsidRDefault="00CB3FF2" w:rsidP="00CE2BA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helyi védett épül</w:t>
      </w:r>
      <w:r w:rsidR="00FE034B">
        <w:rPr>
          <w:rFonts w:ascii="Arial" w:hAnsi="Arial" w:cs="Arial"/>
        </w:rPr>
        <w:t>etek és a helyi védett környezet</w:t>
      </w:r>
      <w:r>
        <w:rPr>
          <w:rFonts w:ascii="Arial" w:hAnsi="Arial" w:cs="Arial"/>
        </w:rPr>
        <w:t xml:space="preserve"> listája</w:t>
      </w:r>
      <w:r w:rsidR="00FE034B" w:rsidRPr="00FE034B">
        <w:t xml:space="preserve"> </w:t>
      </w:r>
      <w:r w:rsidR="00FE034B" w:rsidRPr="00FE034B">
        <w:rPr>
          <w:rFonts w:ascii="Arial" w:hAnsi="Arial" w:cs="Arial Narrow"/>
        </w:rPr>
        <w:t>a</w:t>
      </w:r>
      <w:r w:rsidR="00725DA5">
        <w:rPr>
          <w:rFonts w:ascii="Arial" w:hAnsi="Arial" w:cs="Arial Narrow"/>
        </w:rPr>
        <w:t xml:space="preserve"> R</w:t>
      </w:r>
      <w:r w:rsidR="00FE034B" w:rsidRPr="00FE034B">
        <w:rPr>
          <w:rFonts w:ascii="Arial" w:hAnsi="Arial" w:cs="Arial Narrow"/>
          <w:bCs/>
        </w:rPr>
        <w:t>endelet</w:t>
      </w:r>
      <w:r w:rsidR="00BF0EEF">
        <w:rPr>
          <w:rFonts w:ascii="Arial" w:hAnsi="Arial" w:cs="Arial Narrow"/>
          <w:bCs/>
        </w:rPr>
        <w:t xml:space="preserve">ben </w:t>
      </w:r>
      <w:r w:rsidR="00FE034B">
        <w:rPr>
          <w:rFonts w:ascii="Arial" w:hAnsi="Arial" w:cs="Arial"/>
        </w:rPr>
        <w:t xml:space="preserve">megtalálható, </w:t>
      </w:r>
      <w:r>
        <w:rPr>
          <w:rFonts w:ascii="Arial" w:hAnsi="Arial" w:cs="Arial"/>
        </w:rPr>
        <w:t xml:space="preserve">a pályázattal kapcsolatos további információ a </w:t>
      </w:r>
      <w:hyperlink r:id="rId8" w:history="1">
        <w:r w:rsidR="0069425D" w:rsidRPr="009D6D03">
          <w:rPr>
            <w:rStyle w:val="Hiperhivatkozs"/>
            <w:rFonts w:ascii="Arial" w:hAnsi="Arial"/>
          </w:rPr>
          <w:t>www.kismaros.hu</w:t>
        </w:r>
      </w:hyperlink>
      <w:r w:rsidR="0069425D">
        <w:rPr>
          <w:rFonts w:ascii="Arial" w:hAnsi="Arial"/>
        </w:rPr>
        <w:t xml:space="preserve"> </w:t>
      </w:r>
      <w:r>
        <w:rPr>
          <w:rFonts w:ascii="Arial" w:hAnsi="Arial" w:cs="Arial"/>
        </w:rPr>
        <w:t>honlap</w:t>
      </w:r>
      <w:r w:rsidR="00E52AB5">
        <w:rPr>
          <w:rFonts w:ascii="Arial" w:hAnsi="Arial" w:cs="Arial"/>
        </w:rPr>
        <w:t xml:space="preserve">on </w:t>
      </w:r>
      <w:r w:rsidR="00FE034B">
        <w:rPr>
          <w:rFonts w:ascii="Arial" w:hAnsi="Arial" w:cs="Arial"/>
        </w:rPr>
        <w:t>olvasható</w:t>
      </w:r>
      <w:r>
        <w:rPr>
          <w:rFonts w:ascii="Arial" w:hAnsi="Arial" w:cs="Arial"/>
        </w:rPr>
        <w:t>.</w:t>
      </w:r>
    </w:p>
    <w:p w14:paraId="430E8A40" w14:textId="77777777" w:rsidR="00925670" w:rsidRDefault="00925670" w:rsidP="00CE2BA2">
      <w:pPr>
        <w:spacing w:line="240" w:lineRule="auto"/>
        <w:jc w:val="both"/>
        <w:rPr>
          <w:rFonts w:ascii="Arial" w:hAnsi="Arial" w:cs="Arial"/>
        </w:rPr>
      </w:pPr>
    </w:p>
    <w:p w14:paraId="1FDA94F7" w14:textId="7D1405C4" w:rsidR="00CE2BA2" w:rsidRDefault="00065171" w:rsidP="00CE2BA2">
      <w:pPr>
        <w:spacing w:line="240" w:lineRule="auto"/>
        <w:jc w:val="both"/>
      </w:pPr>
      <w:r>
        <w:rPr>
          <w:rFonts w:ascii="Arial" w:hAnsi="Arial" w:cs="Arial"/>
        </w:rPr>
        <w:t>202</w:t>
      </w:r>
      <w:r w:rsidR="00254F4C">
        <w:rPr>
          <w:rFonts w:ascii="Arial" w:hAnsi="Arial" w:cs="Arial"/>
        </w:rPr>
        <w:t>2</w:t>
      </w:r>
      <w:r w:rsidR="00960727">
        <w:rPr>
          <w:rFonts w:ascii="Arial" w:hAnsi="Arial" w:cs="Arial"/>
        </w:rPr>
        <w:t xml:space="preserve">. június </w:t>
      </w:r>
      <w:r w:rsidR="00BF0EEF">
        <w:rPr>
          <w:rFonts w:ascii="Arial" w:hAnsi="Arial" w:cs="Arial"/>
        </w:rPr>
        <w:t>3</w:t>
      </w:r>
      <w:r w:rsidR="00960727">
        <w:rPr>
          <w:rFonts w:ascii="Arial" w:hAnsi="Arial" w:cs="Arial"/>
        </w:rPr>
        <w:t>0</w:t>
      </w:r>
      <w:r w:rsidR="00BF0EEF">
        <w:rPr>
          <w:rFonts w:ascii="Arial" w:hAnsi="Arial" w:cs="Arial"/>
        </w:rPr>
        <w:t>.</w:t>
      </w:r>
    </w:p>
    <w:p w14:paraId="1F9187CC" w14:textId="77777777" w:rsidR="00FF0EA9" w:rsidRPr="00281761" w:rsidRDefault="00FE034B" w:rsidP="00FE034B">
      <w:pPr>
        <w:spacing w:after="0" w:line="240" w:lineRule="auto"/>
        <w:jc w:val="right"/>
        <w:rPr>
          <w:b/>
        </w:rPr>
      </w:pPr>
      <w:r w:rsidRPr="00281761">
        <w:rPr>
          <w:rFonts w:ascii="Arial" w:hAnsi="Arial" w:cs="Arial"/>
          <w:b/>
        </w:rPr>
        <w:t>Moór Róbert</w:t>
      </w:r>
      <w:r w:rsidR="00281761">
        <w:rPr>
          <w:rFonts w:ascii="Arial" w:hAnsi="Arial" w:cs="Arial"/>
          <w:b/>
        </w:rPr>
        <w:t xml:space="preserve"> s.k.</w:t>
      </w:r>
    </w:p>
    <w:p w14:paraId="2D135C33" w14:textId="77777777" w:rsidR="00FF0EA9" w:rsidRPr="00FF0EA9" w:rsidRDefault="00FE034B" w:rsidP="00FE03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 Pénzügyi, Ügyrendi és Településfejlesztési Bizottság </w:t>
      </w:r>
      <w:r w:rsidR="00FF0EA9">
        <w:rPr>
          <w:rFonts w:ascii="Arial" w:hAnsi="Arial" w:cs="Arial"/>
        </w:rPr>
        <w:t>elnöke</w:t>
      </w:r>
    </w:p>
    <w:sectPr w:rsidR="00FF0EA9" w:rsidRPr="00FF0EA9" w:rsidSect="001A6756">
      <w:pgSz w:w="11906" w:h="16838"/>
      <w:pgMar w:top="720" w:right="720" w:bottom="720" w:left="720" w:header="11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3A5E" w14:textId="77777777" w:rsidR="001A07F9" w:rsidRDefault="001A07F9" w:rsidP="00CB3FF2">
      <w:pPr>
        <w:spacing w:after="0" w:line="240" w:lineRule="auto"/>
      </w:pPr>
      <w:r>
        <w:separator/>
      </w:r>
    </w:p>
  </w:endnote>
  <w:endnote w:type="continuationSeparator" w:id="0">
    <w:p w14:paraId="45E1C6CB" w14:textId="77777777" w:rsidR="001A07F9" w:rsidRDefault="001A07F9" w:rsidP="00CB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E81E" w14:textId="77777777" w:rsidR="001A07F9" w:rsidRDefault="001A07F9" w:rsidP="00CB3FF2">
      <w:pPr>
        <w:spacing w:after="0" w:line="240" w:lineRule="auto"/>
      </w:pPr>
      <w:r>
        <w:separator/>
      </w:r>
    </w:p>
  </w:footnote>
  <w:footnote w:type="continuationSeparator" w:id="0">
    <w:p w14:paraId="41598DF5" w14:textId="77777777" w:rsidR="001A07F9" w:rsidRDefault="001A07F9" w:rsidP="00CB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15C"/>
    <w:multiLevelType w:val="multilevel"/>
    <w:tmpl w:val="A82897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5448E4"/>
    <w:multiLevelType w:val="multilevel"/>
    <w:tmpl w:val="23C49A8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5261368">
    <w:abstractNumId w:val="1"/>
  </w:num>
  <w:num w:numId="2" w16cid:durableId="7425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39"/>
    <w:rsid w:val="00065171"/>
    <w:rsid w:val="000B3897"/>
    <w:rsid w:val="001A07F9"/>
    <w:rsid w:val="001A6756"/>
    <w:rsid w:val="001B047D"/>
    <w:rsid w:val="00254F4C"/>
    <w:rsid w:val="00281761"/>
    <w:rsid w:val="00287AB8"/>
    <w:rsid w:val="002B391D"/>
    <w:rsid w:val="00314882"/>
    <w:rsid w:val="003808B3"/>
    <w:rsid w:val="003F43DB"/>
    <w:rsid w:val="004B5995"/>
    <w:rsid w:val="00521145"/>
    <w:rsid w:val="00540EBB"/>
    <w:rsid w:val="00582BE9"/>
    <w:rsid w:val="005C3C8A"/>
    <w:rsid w:val="0069425D"/>
    <w:rsid w:val="00725DA5"/>
    <w:rsid w:val="007F4E03"/>
    <w:rsid w:val="00804949"/>
    <w:rsid w:val="00843490"/>
    <w:rsid w:val="008B3F70"/>
    <w:rsid w:val="008B6B01"/>
    <w:rsid w:val="00925670"/>
    <w:rsid w:val="00960727"/>
    <w:rsid w:val="00A00E17"/>
    <w:rsid w:val="00AB1AC0"/>
    <w:rsid w:val="00B56B39"/>
    <w:rsid w:val="00B63F4C"/>
    <w:rsid w:val="00BF0EEF"/>
    <w:rsid w:val="00BF4BD5"/>
    <w:rsid w:val="00C81BB7"/>
    <w:rsid w:val="00CB3FF2"/>
    <w:rsid w:val="00CC0E77"/>
    <w:rsid w:val="00CE2BA2"/>
    <w:rsid w:val="00D942BA"/>
    <w:rsid w:val="00E52AB5"/>
    <w:rsid w:val="00E97B7E"/>
    <w:rsid w:val="00FE034B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AA42B5"/>
  <w15:docId w15:val="{C8B140C8-DC1D-4722-94C0-A2E4C4BC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628"/>
    <w:pPr>
      <w:suppressAutoHyphens/>
      <w:spacing w:after="200"/>
    </w:pPr>
    <w:rPr>
      <w:color w:val="00000A"/>
      <w:sz w:val="22"/>
    </w:rPr>
  </w:style>
  <w:style w:type="paragraph" w:styleId="Cmsor8">
    <w:name w:val="heading 8"/>
    <w:basedOn w:val="Norml"/>
    <w:next w:val="Norml"/>
    <w:link w:val="Cmsor8Char"/>
    <w:qFormat/>
    <w:rsid w:val="0031488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sid w:val="00875CF9"/>
    <w:rPr>
      <w:rFonts w:eastAsia="Calibri"/>
    </w:rPr>
  </w:style>
  <w:style w:type="character" w:customStyle="1" w:styleId="ListLabel2">
    <w:name w:val="ListLabel 2"/>
    <w:rsid w:val="00875CF9"/>
    <w:rPr>
      <w:rFonts w:cs="Courier New"/>
    </w:rPr>
  </w:style>
  <w:style w:type="character" w:customStyle="1" w:styleId="Internet-hivatkozs">
    <w:name w:val="Internet-hivatkozás"/>
    <w:basedOn w:val="Bekezdsalapbettpusa"/>
    <w:rsid w:val="00875CF9"/>
    <w:rPr>
      <w:color w:val="0000FF"/>
      <w:u w:val="single"/>
    </w:rPr>
  </w:style>
  <w:style w:type="character" w:customStyle="1" w:styleId="ListLabel3">
    <w:name w:val="ListLabel 3"/>
    <w:rsid w:val="00BF4BD5"/>
    <w:rPr>
      <w:rFonts w:cs="Courier New"/>
    </w:rPr>
  </w:style>
  <w:style w:type="character" w:customStyle="1" w:styleId="ListLabel4">
    <w:name w:val="ListLabel 4"/>
    <w:rsid w:val="00BF4BD5"/>
    <w:rPr>
      <w:rFonts w:cs="Wingdings"/>
    </w:rPr>
  </w:style>
  <w:style w:type="character" w:customStyle="1" w:styleId="ListLabel5">
    <w:name w:val="ListLabel 5"/>
    <w:rsid w:val="00BF4BD5"/>
    <w:rPr>
      <w:rFonts w:cs="Symbol"/>
    </w:rPr>
  </w:style>
  <w:style w:type="character" w:customStyle="1" w:styleId="ListLabel6">
    <w:name w:val="ListLabel 6"/>
    <w:rsid w:val="00BF4BD5"/>
    <w:rPr>
      <w:rFonts w:cs="Courier New"/>
    </w:rPr>
  </w:style>
  <w:style w:type="character" w:customStyle="1" w:styleId="ListLabel7">
    <w:name w:val="ListLabel 7"/>
    <w:rsid w:val="00BF4BD5"/>
    <w:rPr>
      <w:rFonts w:cs="Wingdings"/>
    </w:rPr>
  </w:style>
  <w:style w:type="character" w:customStyle="1" w:styleId="ListLabel8">
    <w:name w:val="ListLabel 8"/>
    <w:rsid w:val="00BF4BD5"/>
    <w:rPr>
      <w:rFonts w:cs="Symbol"/>
    </w:rPr>
  </w:style>
  <w:style w:type="character" w:customStyle="1" w:styleId="ListLabel9">
    <w:name w:val="ListLabel 9"/>
    <w:rsid w:val="00BF4BD5"/>
    <w:rPr>
      <w:rFonts w:cs="Courier New"/>
    </w:rPr>
  </w:style>
  <w:style w:type="character" w:customStyle="1" w:styleId="ListLabel10">
    <w:name w:val="ListLabel 10"/>
    <w:rsid w:val="00BF4BD5"/>
    <w:rPr>
      <w:rFonts w:cs="Wingdings"/>
    </w:rPr>
  </w:style>
  <w:style w:type="character" w:customStyle="1" w:styleId="ListLabel11">
    <w:name w:val="ListLabel 11"/>
    <w:rsid w:val="00BF4BD5"/>
    <w:rPr>
      <w:rFonts w:cs="Symbol"/>
    </w:rPr>
  </w:style>
  <w:style w:type="character" w:customStyle="1" w:styleId="ListLabel12">
    <w:name w:val="ListLabel 12"/>
    <w:rsid w:val="00BF4BD5"/>
    <w:rPr>
      <w:rFonts w:cs="Courier New"/>
    </w:rPr>
  </w:style>
  <w:style w:type="character" w:customStyle="1" w:styleId="ListLabel13">
    <w:name w:val="ListLabel 13"/>
    <w:rsid w:val="00BF4BD5"/>
    <w:rPr>
      <w:rFonts w:cs="Wingdings"/>
    </w:rPr>
  </w:style>
  <w:style w:type="character" w:customStyle="1" w:styleId="ListLabel14">
    <w:name w:val="ListLabel 14"/>
    <w:rsid w:val="00BF4BD5"/>
    <w:rPr>
      <w:rFonts w:cs="Symbol"/>
    </w:rPr>
  </w:style>
  <w:style w:type="character" w:customStyle="1" w:styleId="ListLabel15">
    <w:name w:val="ListLabel 15"/>
    <w:rsid w:val="00BF4BD5"/>
    <w:rPr>
      <w:rFonts w:cs="Courier New"/>
    </w:rPr>
  </w:style>
  <w:style w:type="character" w:customStyle="1" w:styleId="ListLabel16">
    <w:name w:val="ListLabel 16"/>
    <w:rsid w:val="00BF4BD5"/>
    <w:rPr>
      <w:rFonts w:cs="Wingdings"/>
    </w:rPr>
  </w:style>
  <w:style w:type="character" w:customStyle="1" w:styleId="ListLabel17">
    <w:name w:val="ListLabel 17"/>
    <w:rsid w:val="00BF4BD5"/>
    <w:rPr>
      <w:rFonts w:cs="Symbol"/>
    </w:rPr>
  </w:style>
  <w:style w:type="character" w:customStyle="1" w:styleId="ListLabel18">
    <w:name w:val="ListLabel 18"/>
    <w:rsid w:val="00BF4BD5"/>
    <w:rPr>
      <w:rFonts w:cs="Courier New"/>
    </w:rPr>
  </w:style>
  <w:style w:type="character" w:customStyle="1" w:styleId="ListLabel19">
    <w:name w:val="ListLabel 19"/>
    <w:rsid w:val="00BF4BD5"/>
    <w:rPr>
      <w:rFonts w:cs="Wingdings"/>
    </w:rPr>
  </w:style>
  <w:style w:type="character" w:customStyle="1" w:styleId="ListLabel20">
    <w:name w:val="ListLabel 20"/>
    <w:rsid w:val="00BF4BD5"/>
    <w:rPr>
      <w:rFonts w:cs="Symbol"/>
    </w:rPr>
  </w:style>
  <w:style w:type="paragraph" w:customStyle="1" w:styleId="Cmsor">
    <w:name w:val="Címsor"/>
    <w:basedOn w:val="Norml"/>
    <w:next w:val="Szvegtrzs"/>
    <w:rsid w:val="00875C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875CF9"/>
    <w:pPr>
      <w:spacing w:after="140" w:line="288" w:lineRule="auto"/>
    </w:pPr>
  </w:style>
  <w:style w:type="paragraph" w:styleId="Lista">
    <w:name w:val="List"/>
    <w:basedOn w:val="Szvegtrzs"/>
    <w:rsid w:val="00875CF9"/>
    <w:rPr>
      <w:rFonts w:cs="Mangal"/>
    </w:rPr>
  </w:style>
  <w:style w:type="paragraph" w:customStyle="1" w:styleId="Felirat">
    <w:name w:val="Felirat"/>
    <w:basedOn w:val="Norml"/>
    <w:rsid w:val="00875C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875CF9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091C8A"/>
    <w:pPr>
      <w:ind w:left="720"/>
      <w:contextualSpacing/>
    </w:pPr>
  </w:style>
  <w:style w:type="paragraph" w:customStyle="1" w:styleId="Bekezds">
    <w:name w:val="Bekezdés"/>
    <w:basedOn w:val="Norml"/>
    <w:rsid w:val="00875CF9"/>
    <w:pPr>
      <w:keepLines/>
      <w:overflowPunct w:val="0"/>
      <w:ind w:firstLine="202"/>
      <w:jc w:val="both"/>
      <w:textAlignment w:val="baseline"/>
    </w:pPr>
    <w:rPr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F2"/>
    <w:rPr>
      <w:rFonts w:ascii="Segoe UI" w:hAnsi="Segoe UI" w:cs="Segoe UI"/>
      <w:color w:val="00000A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FF2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CB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FF2"/>
    <w:rPr>
      <w:color w:val="00000A"/>
      <w:sz w:val="22"/>
    </w:rPr>
  </w:style>
  <w:style w:type="character" w:customStyle="1" w:styleId="Cmsor8Char">
    <w:name w:val="Címsor 8 Char"/>
    <w:basedOn w:val="Bekezdsalapbettpusa"/>
    <w:link w:val="Cmsor8"/>
    <w:rsid w:val="0031488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B6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m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m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2016-04-04T09:16:00Z</cp:lastPrinted>
  <dcterms:created xsi:type="dcterms:W3CDTF">2016-06-28T13:24:00Z</dcterms:created>
  <dcterms:modified xsi:type="dcterms:W3CDTF">2022-06-28T12:47:00Z</dcterms:modified>
  <dc:language>hu-HU</dc:language>
</cp:coreProperties>
</file>